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66" w:rsidRPr="0011052B" w:rsidRDefault="00D41366" w:rsidP="00D41366">
      <w:pPr>
        <w:rPr>
          <w:lang w:val="en-GB"/>
        </w:rPr>
      </w:pPr>
      <w:r w:rsidRPr="0011052B">
        <w:rPr>
          <w:lang w:val="en-GB"/>
        </w:rPr>
        <w:t>W</w:t>
      </w:r>
      <w:bookmarkStart w:id="0" w:name="_GoBack"/>
      <w:bookmarkEnd w:id="0"/>
      <w:r w:rsidRPr="0011052B">
        <w:rPr>
          <w:lang w:val="en-GB"/>
        </w:rPr>
        <w:t>arsaw, 01-10-2019</w:t>
      </w:r>
    </w:p>
    <w:p w:rsidR="00D41366" w:rsidRPr="0011052B" w:rsidRDefault="00D41366" w:rsidP="00D41366">
      <w:pPr>
        <w:rPr>
          <w:lang w:val="en-GB"/>
        </w:rPr>
      </w:pPr>
    </w:p>
    <w:p w:rsidR="00D41366" w:rsidRPr="0011052B" w:rsidRDefault="00D41366" w:rsidP="00D41366">
      <w:pPr>
        <w:jc w:val="center"/>
        <w:rPr>
          <w:lang w:val="en-GB"/>
        </w:rPr>
      </w:pPr>
      <w:r w:rsidRPr="0011052B">
        <w:rPr>
          <w:b/>
          <w:lang w:val="en-GB"/>
        </w:rPr>
        <w:t xml:space="preserve">INFORMATION CONCERNING </w:t>
      </w:r>
      <w:r>
        <w:rPr>
          <w:b/>
          <w:lang w:val="en-GB"/>
        </w:rPr>
        <w:t xml:space="preserve">HOW </w:t>
      </w:r>
      <w:r w:rsidRPr="0011052B">
        <w:rPr>
          <w:b/>
          <w:lang w:val="en-GB"/>
        </w:rPr>
        <w:t>THE DIPLOMA SEMINAR IN THE ACADEMIC YEAR 2019/2020</w:t>
      </w:r>
      <w:r>
        <w:rPr>
          <w:b/>
          <w:lang w:val="en-GB"/>
        </w:rPr>
        <w:t xml:space="preserve"> IS TO BE CONDUCTED</w:t>
      </w:r>
    </w:p>
    <w:p w:rsidR="00D41366" w:rsidRPr="005E7813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5E7813">
        <w:rPr>
          <w:lang w:val="en-US"/>
        </w:rPr>
        <w:t>Submission of the thesis topic form to the Dean's Office (form: attachment to the Regulations of the Diploma Process) is required by 15.10.2019;</w:t>
      </w:r>
    </w:p>
    <w:p w:rsidR="00D41366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5E7813">
        <w:rPr>
          <w:lang w:val="en-US"/>
        </w:rPr>
        <w:t xml:space="preserve">Submission of the thesis topic form is a condition for obtaining </w:t>
      </w:r>
      <w:r>
        <w:rPr>
          <w:lang w:val="en-US"/>
        </w:rPr>
        <w:t xml:space="preserve">a </w:t>
      </w:r>
      <w:r w:rsidRPr="005E7813">
        <w:rPr>
          <w:lang w:val="en-US"/>
        </w:rPr>
        <w:t>credit for the diploma seminar I. and for taking the diploma exam</w:t>
      </w:r>
      <w:r>
        <w:rPr>
          <w:lang w:val="en-US"/>
        </w:rPr>
        <w:t>,</w:t>
      </w:r>
      <w:r w:rsidRPr="005E7813">
        <w:rPr>
          <w:lang w:val="en-US"/>
        </w:rPr>
        <w:t xml:space="preserve"> after writing the thesis;</w:t>
      </w:r>
    </w:p>
    <w:p w:rsidR="00D41366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5E7813">
        <w:rPr>
          <w:lang w:val="en-US"/>
        </w:rPr>
        <w:t xml:space="preserve"> If it is necessary to change the subject of the diploma thesis, the student </w:t>
      </w:r>
      <w:r>
        <w:rPr>
          <w:lang w:val="en-US"/>
        </w:rPr>
        <w:t>will need to present</w:t>
      </w:r>
      <w:r w:rsidRPr="005E7813">
        <w:rPr>
          <w:lang w:val="en-US"/>
        </w:rPr>
        <w:t xml:space="preserve"> a new subject application card;</w:t>
      </w:r>
    </w:p>
    <w:p w:rsidR="00D41366" w:rsidRPr="005E7813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The s</w:t>
      </w:r>
      <w:r w:rsidRPr="005E7813">
        <w:rPr>
          <w:lang w:val="en-US"/>
        </w:rPr>
        <w:t>tudent writes a thesis under the supervision of the promoter assigned by the Dean;</w:t>
      </w:r>
    </w:p>
    <w:p w:rsidR="00D41366" w:rsidRPr="00724D25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724D25">
        <w:rPr>
          <w:lang w:val="en-US"/>
        </w:rPr>
        <w:t>Any change of the thesis supervisor requires the Dean's consent</w:t>
      </w:r>
      <w:r>
        <w:rPr>
          <w:lang w:val="en-US"/>
        </w:rPr>
        <w:t>,</w:t>
      </w:r>
      <w:r w:rsidRPr="00724D25">
        <w:rPr>
          <w:lang w:val="en-US"/>
        </w:rPr>
        <w:t xml:space="preserve"> in response to the student's request;</w:t>
      </w:r>
    </w:p>
    <w:p w:rsidR="00D41366" w:rsidRPr="0011052B" w:rsidRDefault="00D41366" w:rsidP="00D41366">
      <w:pPr>
        <w:pStyle w:val="Akapitzlist"/>
        <w:numPr>
          <w:ilvl w:val="0"/>
          <w:numId w:val="1"/>
        </w:numPr>
        <w:jc w:val="both"/>
        <w:rPr>
          <w:lang w:val="en-GB"/>
        </w:rPr>
      </w:pPr>
      <w:r w:rsidRPr="00724D25">
        <w:rPr>
          <w:lang w:val="en-US"/>
        </w:rPr>
        <w:t xml:space="preserve">The student is required to submit </w:t>
      </w:r>
      <w:r>
        <w:rPr>
          <w:lang w:val="en-US"/>
        </w:rPr>
        <w:t>a thesis,</w:t>
      </w:r>
      <w:r w:rsidRPr="00724D25">
        <w:rPr>
          <w:lang w:val="en-US"/>
        </w:rPr>
        <w:t xml:space="preserve"> in accordance with editorial standards and </w:t>
      </w:r>
      <w:r>
        <w:rPr>
          <w:lang w:val="en-US"/>
        </w:rPr>
        <w:t xml:space="preserve">the </w:t>
      </w:r>
      <w:r w:rsidRPr="00724D25">
        <w:rPr>
          <w:lang w:val="en-US"/>
        </w:rPr>
        <w:t>principles of editing</w:t>
      </w:r>
      <w:r>
        <w:rPr>
          <w:lang w:val="en-US"/>
        </w:rPr>
        <w:t>,</w:t>
      </w:r>
      <w:r w:rsidRPr="00724D25">
        <w:rPr>
          <w:lang w:val="en-US"/>
        </w:rPr>
        <w:t xml:space="preserve"> </w:t>
      </w:r>
      <w:r w:rsidRPr="00977883">
        <w:rPr>
          <w:rFonts w:cstheme="minorHAnsi"/>
          <w:color w:val="222222"/>
          <w:shd w:val="clear" w:color="auto" w:fill="F8F9FA"/>
          <w:lang w:val="en-US"/>
        </w:rPr>
        <w:t>references to the sources</w:t>
      </w:r>
      <w:r>
        <w:rPr>
          <w:rFonts w:cstheme="minorHAnsi"/>
          <w:color w:val="222222"/>
          <w:shd w:val="clear" w:color="auto" w:fill="F8F9FA"/>
          <w:lang w:val="en-US"/>
        </w:rPr>
        <w:t>,</w:t>
      </w:r>
      <w:r w:rsidRPr="00977883">
        <w:rPr>
          <w:rFonts w:cstheme="minorHAnsi"/>
          <w:color w:val="222222"/>
          <w:shd w:val="clear" w:color="auto" w:fill="F8F9FA"/>
          <w:lang w:val="en-US"/>
        </w:rPr>
        <w:t xml:space="preserve"> </w:t>
      </w:r>
      <w:r w:rsidRPr="00977883">
        <w:rPr>
          <w:rFonts w:cstheme="minorHAnsi"/>
          <w:lang w:val="en-US"/>
        </w:rPr>
        <w:t xml:space="preserve">and citing presented in the </w:t>
      </w:r>
      <w:r>
        <w:rPr>
          <w:rFonts w:cstheme="minorHAnsi"/>
          <w:lang w:val="en-US"/>
        </w:rPr>
        <w:t>“</w:t>
      </w:r>
      <w:r w:rsidRPr="00977883">
        <w:rPr>
          <w:rFonts w:cstheme="minorHAnsi"/>
          <w:lang w:val="en-US"/>
        </w:rPr>
        <w:t>Guide for writing the diploma thesis</w:t>
      </w:r>
      <w:r>
        <w:rPr>
          <w:rFonts w:cstheme="minorHAnsi"/>
          <w:lang w:val="en-US"/>
        </w:rPr>
        <w:t xml:space="preserve">”. </w:t>
      </w:r>
      <w:r w:rsidRPr="00724D25">
        <w:rPr>
          <w:lang w:val="en-US"/>
        </w:rPr>
        <w:t xml:space="preserve"> Footnotes are recommended (this facilitates the promoter, reviewers</w:t>
      </w:r>
      <w:r>
        <w:rPr>
          <w:lang w:val="en-US"/>
        </w:rPr>
        <w:t>,</w:t>
      </w:r>
      <w:r w:rsidRPr="00724D25">
        <w:rPr>
          <w:lang w:val="en-US"/>
        </w:rPr>
        <w:t xml:space="preserve"> and any other readers</w:t>
      </w:r>
      <w:r>
        <w:rPr>
          <w:lang w:val="en-US"/>
        </w:rPr>
        <w:t>,</w:t>
      </w:r>
      <w:r w:rsidRPr="00724D25">
        <w:rPr>
          <w:lang w:val="en-US"/>
        </w:rPr>
        <w:t xml:space="preserve"> to verify the sources on which the work was based). </w:t>
      </w:r>
      <w:r w:rsidRPr="0011052B">
        <w:rPr>
          <w:lang w:val="en-GB"/>
        </w:rPr>
        <w:t xml:space="preserve">In justified cases, with the consent of the faculty dean, you can use another way of building footnotes and quoting - the so-called </w:t>
      </w:r>
      <w:r>
        <w:rPr>
          <w:lang w:val="en-GB"/>
        </w:rPr>
        <w:t>“</w:t>
      </w:r>
      <w:r w:rsidRPr="0011052B">
        <w:rPr>
          <w:lang w:val="en-GB"/>
        </w:rPr>
        <w:t>Harvard system</w:t>
      </w:r>
      <w:r>
        <w:rPr>
          <w:lang w:val="en-GB"/>
        </w:rPr>
        <w:t>”</w:t>
      </w:r>
      <w:r w:rsidRPr="0011052B">
        <w:rPr>
          <w:lang w:val="en-GB"/>
        </w:rPr>
        <w:t>;</w:t>
      </w:r>
    </w:p>
    <w:p w:rsidR="00D41366" w:rsidRPr="00977883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977883">
        <w:rPr>
          <w:lang w:val="en-US"/>
        </w:rPr>
        <w:t>The standards of requirements for diploma theses contained in the "Guide" are binding under the Rector's order</w:t>
      </w:r>
      <w:r>
        <w:rPr>
          <w:lang w:val="en-US"/>
        </w:rPr>
        <w:t>s</w:t>
      </w:r>
      <w:r w:rsidRPr="00977883">
        <w:rPr>
          <w:lang w:val="en-US"/>
        </w:rPr>
        <w:t xml:space="preserve"> throughout the University, and therefore</w:t>
      </w:r>
      <w:r>
        <w:rPr>
          <w:lang w:val="en-US"/>
        </w:rPr>
        <w:t>,</w:t>
      </w:r>
      <w:r w:rsidRPr="00977883">
        <w:rPr>
          <w:lang w:val="en-US"/>
        </w:rPr>
        <w:t xml:space="preserve"> the Promoters</w:t>
      </w:r>
      <w:r>
        <w:rPr>
          <w:lang w:val="en-US"/>
        </w:rPr>
        <w:t xml:space="preserve">’ </w:t>
      </w:r>
      <w:r w:rsidRPr="00977883">
        <w:rPr>
          <w:lang w:val="en-US"/>
        </w:rPr>
        <w:t>duties include enforcing their fulfillment by diplomats, and the Reviewers' responsibility - assessing the degree of compliance with the work;</w:t>
      </w:r>
    </w:p>
    <w:p w:rsidR="00D41366" w:rsidRPr="00977883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977883">
        <w:rPr>
          <w:lang w:val="en-US"/>
        </w:rPr>
        <w:t>To the text of the diploma thesis</w:t>
      </w:r>
      <w:r>
        <w:rPr>
          <w:lang w:val="en-US"/>
        </w:rPr>
        <w:t>,</w:t>
      </w:r>
      <w:r w:rsidRPr="00977883">
        <w:rPr>
          <w:lang w:val="en-US"/>
        </w:rPr>
        <w:t xml:space="preserve"> the student attaches a properly edited title page (the template of the title page is an attachment to the Diploma Regulations);</w:t>
      </w:r>
    </w:p>
    <w:p w:rsidR="00D41366" w:rsidRPr="00977883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977883">
        <w:rPr>
          <w:lang w:val="en-US"/>
        </w:rPr>
        <w:t>All diploma thes</w:t>
      </w:r>
      <w:r>
        <w:rPr>
          <w:lang w:val="en-US"/>
        </w:rPr>
        <w:t xml:space="preserve">es </w:t>
      </w:r>
      <w:r w:rsidRPr="00977883">
        <w:rPr>
          <w:lang w:val="en-US"/>
        </w:rPr>
        <w:t>are subject to anti-plagiarism verification in the APD system. Anti-plagiarism verification is carried out using the Uniform Anti-</w:t>
      </w:r>
      <w:r>
        <w:rPr>
          <w:lang w:val="en-US"/>
        </w:rPr>
        <w:t xml:space="preserve">Plagiarism </w:t>
      </w:r>
      <w:r w:rsidRPr="00977883">
        <w:rPr>
          <w:lang w:val="en-US"/>
        </w:rPr>
        <w:t>System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Jednolity</w:t>
      </w:r>
      <w:proofErr w:type="spellEnd"/>
      <w:r>
        <w:rPr>
          <w:lang w:val="en-US"/>
        </w:rPr>
        <w:t xml:space="preserve"> System </w:t>
      </w:r>
      <w:proofErr w:type="spellStart"/>
      <w:r>
        <w:rPr>
          <w:lang w:val="en-US"/>
        </w:rPr>
        <w:t>Antyplagiatowy</w:t>
      </w:r>
      <w:proofErr w:type="spellEnd"/>
      <w:r>
        <w:rPr>
          <w:lang w:val="en-US"/>
        </w:rPr>
        <w:t>)</w:t>
      </w:r>
      <w:r w:rsidRPr="00977883">
        <w:rPr>
          <w:lang w:val="en-US"/>
        </w:rPr>
        <w:t>. The maximum waiting time for a report is seven days.</w:t>
      </w:r>
    </w:p>
    <w:p w:rsidR="00D41366" w:rsidRPr="00977883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977883">
        <w:rPr>
          <w:lang w:val="en-US"/>
        </w:rPr>
        <w:t>The result of the anti-plagiarism test is available to all interested parties, and the thresholds for determining whether work is</w:t>
      </w:r>
      <w:r>
        <w:rPr>
          <w:lang w:val="en-US"/>
        </w:rPr>
        <w:t xml:space="preserve"> to be considered as</w:t>
      </w:r>
      <w:r w:rsidRPr="00977883">
        <w:rPr>
          <w:lang w:val="en-US"/>
        </w:rPr>
        <w:t xml:space="preserve"> plagiarism</w:t>
      </w:r>
      <w:r>
        <w:rPr>
          <w:lang w:val="en-US"/>
        </w:rPr>
        <w:t>,</w:t>
      </w:r>
      <w:r w:rsidRPr="00977883">
        <w:rPr>
          <w:lang w:val="en-US"/>
        </w:rPr>
        <w:t xml:space="preserve"> are as follows:</w:t>
      </w:r>
    </w:p>
    <w:p w:rsidR="00D41366" w:rsidRPr="00977883" w:rsidRDefault="00D41366" w:rsidP="00D41366">
      <w:pPr>
        <w:pStyle w:val="Akapitzlist"/>
        <w:ind w:left="644"/>
        <w:jc w:val="both"/>
        <w:rPr>
          <w:lang w:val="en-US"/>
        </w:rPr>
      </w:pPr>
      <w:r w:rsidRPr="00977883">
        <w:rPr>
          <w:lang w:val="en-US"/>
        </w:rPr>
        <w:t>• A score below 30% means the allowable number of loans at work,</w:t>
      </w:r>
    </w:p>
    <w:p w:rsidR="00D41366" w:rsidRPr="00977883" w:rsidRDefault="00D41366" w:rsidP="00D41366">
      <w:pPr>
        <w:pStyle w:val="Akapitzlist"/>
        <w:ind w:left="644"/>
        <w:jc w:val="both"/>
        <w:rPr>
          <w:lang w:val="en-US"/>
        </w:rPr>
      </w:pPr>
      <w:r w:rsidRPr="00977883">
        <w:rPr>
          <w:lang w:val="en-US"/>
        </w:rPr>
        <w:t>• A score between 30% and 40% means that the level of loans was slightly exceeded,</w:t>
      </w:r>
    </w:p>
    <w:p w:rsidR="00D41366" w:rsidRPr="00977883" w:rsidRDefault="00D41366" w:rsidP="00D41366">
      <w:pPr>
        <w:pStyle w:val="Akapitzlist"/>
        <w:ind w:left="644"/>
        <w:jc w:val="both"/>
        <w:rPr>
          <w:lang w:val="en-US"/>
        </w:rPr>
      </w:pPr>
      <w:r w:rsidRPr="00977883">
        <w:rPr>
          <w:lang w:val="en-US"/>
        </w:rPr>
        <w:t xml:space="preserve"> • A score above 40% means that the level of borrowings is high and indicates plagiarism</w:t>
      </w:r>
      <w:r>
        <w:rPr>
          <w:lang w:val="en-US"/>
        </w:rPr>
        <w:t>.</w:t>
      </w:r>
    </w:p>
    <w:p w:rsidR="00D41366" w:rsidRDefault="00D41366" w:rsidP="00D41366">
      <w:pPr>
        <w:pStyle w:val="Akapitzlist"/>
        <w:ind w:left="644"/>
        <w:jc w:val="both"/>
        <w:rPr>
          <w:lang w:val="en-US"/>
        </w:rPr>
      </w:pPr>
      <w:r w:rsidRPr="00977883">
        <w:rPr>
          <w:lang w:val="en-US"/>
        </w:rPr>
        <w:t xml:space="preserve">A result exceeding 40% does not have to result in the rejection of the job (although it should </w:t>
      </w:r>
      <w:r>
        <w:rPr>
          <w:lang w:val="en-US"/>
        </w:rPr>
        <w:t xml:space="preserve">rightly </w:t>
      </w:r>
      <w:r w:rsidRPr="00977883">
        <w:rPr>
          <w:lang w:val="en-US"/>
        </w:rPr>
        <w:t>raise suspicion</w:t>
      </w:r>
      <w:r>
        <w:rPr>
          <w:lang w:val="en-US"/>
        </w:rPr>
        <w:t>s</w:t>
      </w:r>
      <w:r w:rsidRPr="00977883">
        <w:rPr>
          <w:lang w:val="en-US"/>
        </w:rPr>
        <w:t xml:space="preserve"> of plagiarism). </w:t>
      </w:r>
      <w:r>
        <w:rPr>
          <w:lang w:val="en-US"/>
        </w:rPr>
        <w:t xml:space="preserve"> T</w:t>
      </w:r>
      <w:r w:rsidRPr="00977883">
        <w:rPr>
          <w:lang w:val="en-US"/>
        </w:rPr>
        <w:t>he final decision regarding the admission of the diploma thesis to further proceedings</w:t>
      </w:r>
      <w:r>
        <w:rPr>
          <w:lang w:val="en-US"/>
        </w:rPr>
        <w:t xml:space="preserve">, always </w:t>
      </w:r>
      <w:r w:rsidRPr="00977883">
        <w:rPr>
          <w:lang w:val="en-US"/>
        </w:rPr>
        <w:t>belongs to the promoter. After the supervisor's acceptance of the test result, the student prints the content of the general report</w:t>
      </w:r>
      <w:r>
        <w:rPr>
          <w:lang w:val="en-US"/>
        </w:rPr>
        <w:t>,</w:t>
      </w:r>
      <w:r w:rsidRPr="00977883">
        <w:rPr>
          <w:lang w:val="en-US"/>
        </w:rPr>
        <w:t xml:space="preserve"> and delivers it with the work to the dean's office;</w:t>
      </w:r>
    </w:p>
    <w:p w:rsidR="00D41366" w:rsidRPr="00244199" w:rsidRDefault="00D41366" w:rsidP="00D41366">
      <w:pPr>
        <w:pStyle w:val="Zwykytekst"/>
        <w:numPr>
          <w:ilvl w:val="0"/>
          <w:numId w:val="1"/>
        </w:numPr>
        <w:jc w:val="both"/>
        <w:rPr>
          <w:rFonts w:asciiTheme="minorHAnsi" w:hAnsiTheme="minorHAnsi"/>
          <w:szCs w:val="22"/>
          <w:lang w:val="en-US"/>
        </w:rPr>
      </w:pPr>
      <w:r w:rsidRPr="00244199">
        <w:rPr>
          <w:rFonts w:asciiTheme="minorHAnsi" w:hAnsiTheme="minorHAnsi"/>
          <w:szCs w:val="22"/>
          <w:lang w:val="en-US"/>
        </w:rPr>
        <w:t>The university attaches particular</w:t>
      </w:r>
      <w:r>
        <w:rPr>
          <w:rFonts w:asciiTheme="minorHAnsi" w:hAnsiTheme="minorHAnsi"/>
          <w:szCs w:val="22"/>
          <w:lang w:val="en-US"/>
        </w:rPr>
        <w:t xml:space="preserve"> </w:t>
      </w:r>
      <w:r w:rsidRPr="00244199">
        <w:rPr>
          <w:rFonts w:asciiTheme="minorHAnsi" w:hAnsiTheme="minorHAnsi"/>
          <w:szCs w:val="22"/>
          <w:lang w:val="en-US"/>
        </w:rPr>
        <w:t>importance</w:t>
      </w:r>
      <w:r>
        <w:rPr>
          <w:rFonts w:asciiTheme="minorHAnsi" w:hAnsiTheme="minorHAnsi"/>
          <w:szCs w:val="22"/>
          <w:lang w:val="en-US"/>
        </w:rPr>
        <w:t xml:space="preserve">  </w:t>
      </w:r>
      <w:r w:rsidRPr="00244199">
        <w:rPr>
          <w:rFonts w:asciiTheme="minorHAnsi" w:hAnsiTheme="minorHAnsi"/>
          <w:szCs w:val="22"/>
          <w:lang w:val="en-US"/>
        </w:rPr>
        <w:t>to independent preparation of diploma theses by students. The anti-plagiarism system should not be perceived by students</w:t>
      </w:r>
      <w:r>
        <w:rPr>
          <w:rFonts w:asciiTheme="minorHAnsi" w:hAnsiTheme="minorHAnsi"/>
          <w:szCs w:val="22"/>
          <w:lang w:val="en-US"/>
        </w:rPr>
        <w:t>,</w:t>
      </w:r>
      <w:r w:rsidRPr="00244199">
        <w:rPr>
          <w:rFonts w:asciiTheme="minorHAnsi" w:hAnsiTheme="minorHAnsi"/>
          <w:szCs w:val="22"/>
          <w:lang w:val="en-US"/>
        </w:rPr>
        <w:t xml:space="preserve"> only as a source of information about the need to introduce editorial corrections to the text, as a result of subsequent verification</w:t>
      </w:r>
      <w:r>
        <w:rPr>
          <w:rFonts w:asciiTheme="minorHAnsi" w:hAnsiTheme="minorHAnsi"/>
          <w:szCs w:val="22"/>
          <w:lang w:val="en-US"/>
        </w:rPr>
        <w:t>,</w:t>
      </w:r>
      <w:r w:rsidRPr="00244199">
        <w:rPr>
          <w:rFonts w:asciiTheme="minorHAnsi" w:hAnsiTheme="minorHAnsi"/>
          <w:szCs w:val="22"/>
          <w:lang w:val="en-US"/>
        </w:rPr>
        <w:t xml:space="preserve"> not to exceed the admissible limit of </w:t>
      </w:r>
      <w:proofErr w:type="spellStart"/>
      <w:r w:rsidRPr="00244199">
        <w:rPr>
          <w:rFonts w:asciiTheme="minorHAnsi" w:hAnsiTheme="minorHAnsi"/>
          <w:szCs w:val="22"/>
          <w:lang w:val="en-US"/>
        </w:rPr>
        <w:t>unauthori</w:t>
      </w:r>
      <w:r>
        <w:rPr>
          <w:rFonts w:asciiTheme="minorHAnsi" w:hAnsiTheme="minorHAnsi"/>
          <w:szCs w:val="22"/>
          <w:lang w:val="en-US"/>
        </w:rPr>
        <w:t>s</w:t>
      </w:r>
      <w:r w:rsidRPr="00244199">
        <w:rPr>
          <w:rFonts w:asciiTheme="minorHAnsi" w:hAnsiTheme="minorHAnsi"/>
          <w:szCs w:val="22"/>
          <w:lang w:val="en-US"/>
        </w:rPr>
        <w:t>ed</w:t>
      </w:r>
      <w:proofErr w:type="spellEnd"/>
      <w:r w:rsidRPr="00244199">
        <w:rPr>
          <w:rFonts w:asciiTheme="minorHAnsi" w:hAnsiTheme="minorHAnsi"/>
          <w:szCs w:val="22"/>
          <w:lang w:val="en-US"/>
        </w:rPr>
        <w:t xml:space="preserve"> </w:t>
      </w:r>
      <w:r>
        <w:rPr>
          <w:rFonts w:asciiTheme="minorHAnsi" w:hAnsiTheme="minorHAnsi"/>
          <w:szCs w:val="22"/>
          <w:lang w:val="en-US"/>
        </w:rPr>
        <w:t xml:space="preserve"> </w:t>
      </w:r>
      <w:r w:rsidRPr="00244199">
        <w:rPr>
          <w:rFonts w:asciiTheme="minorHAnsi" w:hAnsiTheme="minorHAnsi"/>
          <w:szCs w:val="22"/>
          <w:lang w:val="en-US"/>
        </w:rPr>
        <w:t>borrowings, but primarily</w:t>
      </w:r>
      <w:r>
        <w:rPr>
          <w:rFonts w:asciiTheme="minorHAnsi" w:hAnsiTheme="minorHAnsi"/>
          <w:szCs w:val="22"/>
          <w:lang w:val="en-US"/>
        </w:rPr>
        <w:t>,</w:t>
      </w:r>
      <w:r w:rsidRPr="00244199">
        <w:rPr>
          <w:rFonts w:asciiTheme="minorHAnsi" w:hAnsiTheme="minorHAnsi"/>
          <w:szCs w:val="22"/>
          <w:lang w:val="en-US"/>
        </w:rPr>
        <w:t xml:space="preserve"> </w:t>
      </w:r>
      <w:r>
        <w:rPr>
          <w:rFonts w:asciiTheme="minorHAnsi" w:hAnsiTheme="minorHAnsi"/>
          <w:szCs w:val="22"/>
          <w:lang w:val="en-US"/>
        </w:rPr>
        <w:t xml:space="preserve">it should </w:t>
      </w:r>
      <w:r>
        <w:rPr>
          <w:rFonts w:asciiTheme="minorHAnsi" w:hAnsiTheme="minorHAnsi"/>
          <w:szCs w:val="22"/>
          <w:lang w:val="en-US"/>
        </w:rPr>
        <w:lastRenderedPageBreak/>
        <w:t xml:space="preserve">be viewed </w:t>
      </w:r>
      <w:r w:rsidRPr="00244199">
        <w:rPr>
          <w:rFonts w:asciiTheme="minorHAnsi" w:hAnsiTheme="minorHAnsi"/>
          <w:szCs w:val="22"/>
          <w:lang w:val="en-US"/>
        </w:rPr>
        <w:t>as a tool detecting a violation of the law and imposing an obligation on the University to draw appropriate consequences.</w:t>
      </w:r>
    </w:p>
    <w:p w:rsidR="00D41366" w:rsidRPr="00244199" w:rsidRDefault="00D41366" w:rsidP="00D41366">
      <w:pPr>
        <w:pStyle w:val="Zwykytekst"/>
        <w:numPr>
          <w:ilvl w:val="0"/>
          <w:numId w:val="1"/>
        </w:numPr>
        <w:jc w:val="both"/>
        <w:rPr>
          <w:lang w:val="en-US"/>
        </w:rPr>
      </w:pPr>
      <w:r w:rsidRPr="00244199">
        <w:rPr>
          <w:rFonts w:asciiTheme="minorHAnsi" w:hAnsiTheme="minorHAnsi"/>
          <w:szCs w:val="22"/>
          <w:lang w:val="en-US"/>
        </w:rPr>
        <w:t>Diploma thes</w:t>
      </w:r>
      <w:r>
        <w:rPr>
          <w:rFonts w:asciiTheme="minorHAnsi" w:hAnsiTheme="minorHAnsi"/>
          <w:szCs w:val="22"/>
          <w:lang w:val="en-US"/>
        </w:rPr>
        <w:t xml:space="preserve">es, </w:t>
      </w:r>
      <w:r w:rsidRPr="00244199">
        <w:rPr>
          <w:rFonts w:asciiTheme="minorHAnsi" w:hAnsiTheme="minorHAnsi"/>
          <w:szCs w:val="22"/>
          <w:lang w:val="en-US"/>
        </w:rPr>
        <w:t>not written</w:t>
      </w:r>
      <w:r>
        <w:rPr>
          <w:rFonts w:asciiTheme="minorHAnsi" w:hAnsiTheme="minorHAnsi"/>
          <w:szCs w:val="22"/>
          <w:lang w:val="en-US"/>
        </w:rPr>
        <w:t xml:space="preserve"> </w:t>
      </w:r>
      <w:r w:rsidRPr="00244199">
        <w:rPr>
          <w:rFonts w:asciiTheme="minorHAnsi" w:hAnsiTheme="minorHAnsi"/>
          <w:szCs w:val="22"/>
          <w:lang w:val="en-US"/>
        </w:rPr>
        <w:t xml:space="preserve">in the student's native language (with the exception of </w:t>
      </w:r>
      <w:r>
        <w:rPr>
          <w:rFonts w:asciiTheme="minorHAnsi" w:hAnsiTheme="minorHAnsi"/>
          <w:szCs w:val="22"/>
          <w:lang w:val="en-US"/>
        </w:rPr>
        <w:t xml:space="preserve"> </w:t>
      </w:r>
      <w:r w:rsidRPr="00244199">
        <w:rPr>
          <w:rFonts w:asciiTheme="minorHAnsi" w:hAnsiTheme="minorHAnsi"/>
          <w:szCs w:val="22"/>
          <w:lang w:val="en-US"/>
        </w:rPr>
        <w:t>theses created at the Faculty of Philology)</w:t>
      </w:r>
      <w:r>
        <w:rPr>
          <w:rFonts w:asciiTheme="minorHAnsi" w:hAnsiTheme="minorHAnsi"/>
          <w:szCs w:val="22"/>
          <w:lang w:val="en-US"/>
        </w:rPr>
        <w:t>,</w:t>
      </w:r>
      <w:r w:rsidRPr="00244199">
        <w:rPr>
          <w:rFonts w:asciiTheme="minorHAnsi" w:hAnsiTheme="minorHAnsi"/>
          <w:szCs w:val="22"/>
          <w:lang w:val="en-US"/>
        </w:rPr>
        <w:t xml:space="preserve"> are subject to an additional procedure of checking for linguistic correctness by the Foreign Language Cent</w:t>
      </w:r>
      <w:r>
        <w:rPr>
          <w:rFonts w:asciiTheme="minorHAnsi" w:hAnsiTheme="minorHAnsi"/>
          <w:szCs w:val="22"/>
          <w:lang w:val="en-US"/>
        </w:rPr>
        <w:t>r</w:t>
      </w:r>
      <w:r w:rsidRPr="00244199">
        <w:rPr>
          <w:rFonts w:asciiTheme="minorHAnsi" w:hAnsiTheme="minorHAnsi"/>
          <w:szCs w:val="22"/>
          <w:lang w:val="en-US"/>
        </w:rPr>
        <w:t>e</w:t>
      </w:r>
      <w:r>
        <w:rPr>
          <w:rFonts w:asciiTheme="minorHAnsi" w:hAnsiTheme="minorHAnsi"/>
          <w:szCs w:val="22"/>
          <w:lang w:val="en-US"/>
        </w:rPr>
        <w:t xml:space="preserve">. </w:t>
      </w:r>
      <w:r w:rsidRPr="00244199">
        <w:rPr>
          <w:rFonts w:asciiTheme="minorHAnsi" w:hAnsiTheme="minorHAnsi"/>
          <w:szCs w:val="22"/>
          <w:lang w:val="en-US"/>
        </w:rPr>
        <w:t xml:space="preserve">The </w:t>
      </w:r>
      <w:r>
        <w:rPr>
          <w:rFonts w:asciiTheme="minorHAnsi" w:hAnsiTheme="minorHAnsi"/>
          <w:szCs w:val="22"/>
          <w:lang w:val="en-US"/>
        </w:rPr>
        <w:t>FLC</w:t>
      </w:r>
      <w:r w:rsidRPr="00244199">
        <w:rPr>
          <w:rFonts w:asciiTheme="minorHAnsi" w:hAnsiTheme="minorHAnsi"/>
          <w:szCs w:val="22"/>
          <w:lang w:val="en-US"/>
        </w:rPr>
        <w:t xml:space="preserve"> has a maximum of seven days to complete this verification. A positive result of this verification is a prerequisite for admitting work for further proceedings in the APD system. In the case of a negative language verification result, the student improves his</w:t>
      </w:r>
      <w:r>
        <w:rPr>
          <w:rFonts w:asciiTheme="minorHAnsi" w:hAnsiTheme="minorHAnsi"/>
          <w:szCs w:val="22"/>
          <w:lang w:val="en-US"/>
        </w:rPr>
        <w:t>/her</w:t>
      </w:r>
      <w:r w:rsidRPr="00244199">
        <w:rPr>
          <w:rFonts w:asciiTheme="minorHAnsi" w:hAnsiTheme="minorHAnsi"/>
          <w:szCs w:val="22"/>
          <w:lang w:val="en-US"/>
        </w:rPr>
        <w:t xml:space="preserve"> work</w:t>
      </w:r>
      <w:r>
        <w:rPr>
          <w:rFonts w:asciiTheme="minorHAnsi" w:hAnsiTheme="minorHAnsi"/>
          <w:szCs w:val="22"/>
          <w:lang w:val="en-US"/>
        </w:rPr>
        <w:t>,</w:t>
      </w:r>
      <w:r w:rsidRPr="00244199">
        <w:rPr>
          <w:rFonts w:asciiTheme="minorHAnsi" w:hAnsiTheme="minorHAnsi"/>
          <w:szCs w:val="22"/>
          <w:lang w:val="en-US"/>
        </w:rPr>
        <w:t xml:space="preserve"> and re-submits it to the verification procedure (the university does not charge a fee for the first language verification);</w:t>
      </w:r>
    </w:p>
    <w:p w:rsidR="00D41366" w:rsidRPr="001B7E9B" w:rsidRDefault="00D41366" w:rsidP="00D41366">
      <w:pPr>
        <w:pStyle w:val="Akapitzlist"/>
        <w:numPr>
          <w:ilvl w:val="0"/>
          <w:numId w:val="1"/>
        </w:numPr>
        <w:jc w:val="both"/>
        <w:rPr>
          <w:rFonts w:ascii="Calibri" w:hAnsi="Calibri"/>
          <w:szCs w:val="21"/>
          <w:lang w:val="en-US"/>
        </w:rPr>
      </w:pPr>
      <w:r w:rsidRPr="001B7E9B">
        <w:rPr>
          <w:rFonts w:ascii="Calibri" w:hAnsi="Calibri"/>
          <w:szCs w:val="21"/>
          <w:lang w:val="en-US"/>
        </w:rPr>
        <w:t xml:space="preserve">The submission of the thesis for verification, both </w:t>
      </w:r>
      <w:r>
        <w:rPr>
          <w:rFonts w:ascii="Calibri" w:hAnsi="Calibri"/>
          <w:szCs w:val="21"/>
          <w:lang w:val="en-US"/>
        </w:rPr>
        <w:t xml:space="preserve">in </w:t>
      </w:r>
      <w:r w:rsidRPr="001B7E9B">
        <w:rPr>
          <w:rFonts w:ascii="Calibri" w:hAnsi="Calibri"/>
          <w:szCs w:val="21"/>
          <w:lang w:val="en-US"/>
        </w:rPr>
        <w:t>linguistic and anti-plagiarism</w:t>
      </w:r>
      <w:r>
        <w:rPr>
          <w:rFonts w:ascii="Calibri" w:hAnsi="Calibri"/>
          <w:szCs w:val="21"/>
          <w:lang w:val="en-US"/>
        </w:rPr>
        <w:t xml:space="preserve"> terms</w:t>
      </w:r>
      <w:r w:rsidRPr="001B7E9B">
        <w:rPr>
          <w:rFonts w:ascii="Calibri" w:hAnsi="Calibri"/>
          <w:szCs w:val="21"/>
          <w:lang w:val="en-US"/>
        </w:rPr>
        <w:t>, is made by the promoter</w:t>
      </w:r>
      <w:r>
        <w:rPr>
          <w:rFonts w:ascii="Calibri" w:hAnsi="Calibri"/>
          <w:szCs w:val="21"/>
          <w:lang w:val="en-US"/>
        </w:rPr>
        <w:t>,</w:t>
      </w:r>
      <w:r w:rsidRPr="001B7E9B">
        <w:rPr>
          <w:rFonts w:ascii="Calibri" w:hAnsi="Calibri"/>
          <w:szCs w:val="21"/>
          <w:lang w:val="en-US"/>
        </w:rPr>
        <w:t xml:space="preserve"> after the student has entered the APD approved by the promoter.</w:t>
      </w:r>
    </w:p>
    <w:p w:rsidR="00D41366" w:rsidRPr="001B7E9B" w:rsidRDefault="00D41366" w:rsidP="00D41366">
      <w:pPr>
        <w:pStyle w:val="Akapitzlist"/>
        <w:numPr>
          <w:ilvl w:val="0"/>
          <w:numId w:val="1"/>
        </w:numPr>
        <w:jc w:val="both"/>
        <w:rPr>
          <w:rFonts w:ascii="Calibri" w:hAnsi="Calibri"/>
          <w:szCs w:val="21"/>
          <w:lang w:val="en-US"/>
        </w:rPr>
      </w:pPr>
      <w:r w:rsidRPr="001B7E9B">
        <w:rPr>
          <w:rFonts w:ascii="Calibri" w:hAnsi="Calibri"/>
          <w:szCs w:val="21"/>
          <w:lang w:val="en-US"/>
        </w:rPr>
        <w:t xml:space="preserve"> The following </w:t>
      </w:r>
      <w:r>
        <w:rPr>
          <w:rFonts w:ascii="Calibri" w:hAnsi="Calibri"/>
          <w:szCs w:val="21"/>
          <w:lang w:val="en-US"/>
        </w:rPr>
        <w:t xml:space="preserve">are </w:t>
      </w:r>
      <w:r w:rsidRPr="001B7E9B">
        <w:rPr>
          <w:rFonts w:ascii="Calibri" w:hAnsi="Calibri"/>
          <w:szCs w:val="21"/>
          <w:lang w:val="en-US"/>
        </w:rPr>
        <w:t>deadlines for submission of diploma theses</w:t>
      </w:r>
      <w:r>
        <w:rPr>
          <w:rFonts w:ascii="Calibri" w:hAnsi="Calibri"/>
          <w:szCs w:val="21"/>
          <w:lang w:val="en-US"/>
        </w:rPr>
        <w:t>,</w:t>
      </w:r>
      <w:r w:rsidRPr="001B7E9B">
        <w:rPr>
          <w:rFonts w:ascii="Calibri" w:hAnsi="Calibri"/>
          <w:szCs w:val="21"/>
          <w:lang w:val="en-US"/>
        </w:rPr>
        <w:t xml:space="preserve"> ready for </w:t>
      </w:r>
      <w:proofErr w:type="spellStart"/>
      <w:r>
        <w:rPr>
          <w:rFonts w:ascii="Calibri" w:hAnsi="Calibri"/>
          <w:szCs w:val="21"/>
          <w:lang w:val="en-US"/>
        </w:rPr>
        <w:t>defence</w:t>
      </w:r>
      <w:proofErr w:type="spellEnd"/>
      <w:r>
        <w:rPr>
          <w:rFonts w:ascii="Calibri" w:hAnsi="Calibri"/>
          <w:szCs w:val="21"/>
          <w:lang w:val="en-US"/>
        </w:rPr>
        <w:t xml:space="preserve"> </w:t>
      </w:r>
      <w:r w:rsidRPr="001B7E9B">
        <w:rPr>
          <w:rFonts w:ascii="Calibri" w:hAnsi="Calibri"/>
          <w:szCs w:val="21"/>
          <w:lang w:val="en-US"/>
        </w:rPr>
        <w:t xml:space="preserve">by students (at the </w:t>
      </w:r>
      <w:r>
        <w:rPr>
          <w:rFonts w:ascii="Calibri" w:hAnsi="Calibri"/>
          <w:szCs w:val="21"/>
          <w:lang w:val="en-US"/>
        </w:rPr>
        <w:t>D</w:t>
      </w:r>
      <w:r w:rsidRPr="001B7E9B">
        <w:rPr>
          <w:rFonts w:ascii="Calibri" w:hAnsi="Calibri"/>
          <w:szCs w:val="21"/>
          <w:lang w:val="en-US"/>
        </w:rPr>
        <w:t>ean's office, along with other required documents) -</w:t>
      </w:r>
    </w:p>
    <w:p w:rsidR="00D41366" w:rsidRPr="001B7E9B" w:rsidRDefault="00D41366" w:rsidP="00D41366">
      <w:pPr>
        <w:pStyle w:val="Akapitzlist"/>
        <w:ind w:left="644"/>
        <w:jc w:val="both"/>
        <w:rPr>
          <w:rFonts w:ascii="Calibri" w:hAnsi="Calibri"/>
          <w:szCs w:val="21"/>
          <w:lang w:val="en-US"/>
        </w:rPr>
      </w:pPr>
      <w:r w:rsidRPr="001B7E9B">
        <w:rPr>
          <w:rFonts w:ascii="Calibri" w:hAnsi="Calibri"/>
          <w:szCs w:val="21"/>
          <w:lang w:val="en-US"/>
        </w:rPr>
        <w:t xml:space="preserve">FOR STUDENTS ENDING </w:t>
      </w:r>
      <w:r>
        <w:rPr>
          <w:rFonts w:ascii="Calibri" w:hAnsi="Calibri"/>
          <w:szCs w:val="21"/>
          <w:lang w:val="en-US"/>
        </w:rPr>
        <w:t xml:space="preserve">THEIR </w:t>
      </w:r>
      <w:r w:rsidRPr="001B7E9B">
        <w:rPr>
          <w:rFonts w:ascii="Calibri" w:hAnsi="Calibri"/>
          <w:szCs w:val="21"/>
          <w:lang w:val="en-US"/>
        </w:rPr>
        <w:t>STUD</w:t>
      </w:r>
      <w:r>
        <w:rPr>
          <w:rFonts w:ascii="Calibri" w:hAnsi="Calibri"/>
          <w:szCs w:val="21"/>
          <w:lang w:val="en-US"/>
        </w:rPr>
        <w:t xml:space="preserve">IES   </w:t>
      </w:r>
      <w:r w:rsidRPr="001B7E9B">
        <w:rPr>
          <w:rFonts w:ascii="Calibri" w:hAnsi="Calibri"/>
          <w:szCs w:val="21"/>
          <w:lang w:val="en-US"/>
        </w:rPr>
        <w:t>IN THE WINTER 2019 SEMESTER:</w:t>
      </w:r>
    </w:p>
    <w:p w:rsidR="00D41366" w:rsidRPr="001B7E9B" w:rsidRDefault="00D41366" w:rsidP="00D41366">
      <w:pPr>
        <w:pStyle w:val="Akapitzlist"/>
        <w:ind w:left="1364"/>
        <w:jc w:val="both"/>
        <w:rPr>
          <w:rFonts w:ascii="Calibri" w:hAnsi="Calibri"/>
          <w:b/>
          <w:szCs w:val="21"/>
        </w:rPr>
      </w:pPr>
      <w:r w:rsidRPr="001B7E9B">
        <w:rPr>
          <w:rFonts w:ascii="Calibri" w:hAnsi="Calibri"/>
          <w:b/>
          <w:szCs w:val="21"/>
        </w:rPr>
        <w:t>Full-</w:t>
      </w:r>
      <w:proofErr w:type="spellStart"/>
      <w:r w:rsidRPr="001B7E9B">
        <w:rPr>
          <w:rFonts w:ascii="Calibri" w:hAnsi="Calibri"/>
          <w:b/>
          <w:szCs w:val="21"/>
        </w:rPr>
        <w:t>time</w:t>
      </w:r>
      <w:proofErr w:type="spellEnd"/>
      <w:r w:rsidRPr="001B7E9B">
        <w:rPr>
          <w:rFonts w:ascii="Calibri" w:hAnsi="Calibri"/>
          <w:b/>
          <w:szCs w:val="21"/>
        </w:rPr>
        <w:t xml:space="preserve"> </w:t>
      </w:r>
      <w:proofErr w:type="spellStart"/>
      <w:r w:rsidRPr="001B7E9B">
        <w:rPr>
          <w:rFonts w:ascii="Calibri" w:hAnsi="Calibri"/>
          <w:b/>
          <w:szCs w:val="21"/>
        </w:rPr>
        <w:t>studies</w:t>
      </w:r>
      <w:proofErr w:type="spellEnd"/>
    </w:p>
    <w:p w:rsidR="00D41366" w:rsidRDefault="00D41366" w:rsidP="00D41366">
      <w:pPr>
        <w:pStyle w:val="Akapitzlist"/>
        <w:numPr>
          <w:ilvl w:val="0"/>
          <w:numId w:val="3"/>
        </w:numPr>
        <w:jc w:val="both"/>
        <w:rPr>
          <w:rFonts w:ascii="Calibri" w:hAnsi="Calibri"/>
          <w:szCs w:val="21"/>
        </w:rPr>
      </w:pPr>
      <w:r w:rsidRPr="001B7E9B">
        <w:rPr>
          <w:rFonts w:ascii="Calibri" w:hAnsi="Calibri"/>
          <w:szCs w:val="21"/>
        </w:rPr>
        <w:t>Term I. -</w:t>
      </w:r>
      <w:r>
        <w:rPr>
          <w:rFonts w:ascii="Calibri" w:hAnsi="Calibri"/>
          <w:szCs w:val="21"/>
        </w:rPr>
        <w:t xml:space="preserve"> </w:t>
      </w:r>
      <w:r w:rsidRPr="001B7E9B">
        <w:rPr>
          <w:rFonts w:ascii="Calibri" w:hAnsi="Calibri"/>
          <w:szCs w:val="21"/>
        </w:rPr>
        <w:t xml:space="preserve"> 07.02. 20</w:t>
      </w:r>
    </w:p>
    <w:p w:rsidR="00D41366" w:rsidRPr="001B7E9B" w:rsidRDefault="00D41366" w:rsidP="00D41366">
      <w:pPr>
        <w:pStyle w:val="Akapitzlist"/>
        <w:numPr>
          <w:ilvl w:val="0"/>
          <w:numId w:val="3"/>
        </w:numPr>
        <w:jc w:val="both"/>
        <w:rPr>
          <w:rFonts w:ascii="Calibri" w:hAnsi="Calibri"/>
          <w:szCs w:val="21"/>
        </w:rPr>
      </w:pPr>
      <w:r w:rsidRPr="001B7E9B">
        <w:rPr>
          <w:rFonts w:ascii="Calibri" w:hAnsi="Calibri"/>
          <w:szCs w:val="21"/>
        </w:rPr>
        <w:t>Term II. - 06.03. 2020</w:t>
      </w:r>
    </w:p>
    <w:p w:rsidR="00D41366" w:rsidRPr="001B7E9B" w:rsidRDefault="00D41366" w:rsidP="00D41366">
      <w:pPr>
        <w:pStyle w:val="Akapitzlist"/>
        <w:ind w:left="1364"/>
        <w:jc w:val="both"/>
        <w:rPr>
          <w:rFonts w:ascii="Calibri" w:hAnsi="Calibri"/>
          <w:b/>
          <w:szCs w:val="21"/>
        </w:rPr>
      </w:pPr>
      <w:r w:rsidRPr="001B7E9B">
        <w:rPr>
          <w:rFonts w:ascii="Calibri" w:hAnsi="Calibri"/>
          <w:b/>
          <w:szCs w:val="21"/>
        </w:rPr>
        <w:t>Part-</w:t>
      </w:r>
      <w:proofErr w:type="spellStart"/>
      <w:r w:rsidRPr="001B7E9B">
        <w:rPr>
          <w:rFonts w:ascii="Calibri" w:hAnsi="Calibri"/>
          <w:b/>
          <w:szCs w:val="21"/>
        </w:rPr>
        <w:t>time</w:t>
      </w:r>
      <w:proofErr w:type="spellEnd"/>
      <w:r w:rsidRPr="001B7E9B">
        <w:rPr>
          <w:rFonts w:ascii="Calibri" w:hAnsi="Calibri"/>
          <w:b/>
          <w:szCs w:val="21"/>
        </w:rPr>
        <w:t xml:space="preserve"> </w:t>
      </w:r>
      <w:proofErr w:type="spellStart"/>
      <w:r w:rsidRPr="001B7E9B">
        <w:rPr>
          <w:rFonts w:ascii="Calibri" w:hAnsi="Calibri"/>
          <w:b/>
          <w:szCs w:val="21"/>
        </w:rPr>
        <w:t>studies</w:t>
      </w:r>
      <w:proofErr w:type="spellEnd"/>
    </w:p>
    <w:p w:rsidR="00D41366" w:rsidRPr="001B7E9B" w:rsidRDefault="00D41366" w:rsidP="00D41366">
      <w:pPr>
        <w:pStyle w:val="Akapitzlist"/>
        <w:numPr>
          <w:ilvl w:val="0"/>
          <w:numId w:val="3"/>
        </w:numPr>
        <w:jc w:val="both"/>
        <w:rPr>
          <w:rFonts w:ascii="Calibri" w:hAnsi="Calibri"/>
          <w:szCs w:val="21"/>
        </w:rPr>
      </w:pPr>
      <w:r w:rsidRPr="001B7E9B">
        <w:rPr>
          <w:rFonts w:ascii="Calibri" w:hAnsi="Calibri"/>
          <w:szCs w:val="21"/>
        </w:rPr>
        <w:t>Term I. -</w:t>
      </w:r>
      <w:r>
        <w:rPr>
          <w:rFonts w:ascii="Calibri" w:hAnsi="Calibri"/>
          <w:szCs w:val="21"/>
        </w:rPr>
        <w:t xml:space="preserve"> </w:t>
      </w:r>
      <w:r w:rsidRPr="001B7E9B">
        <w:rPr>
          <w:rFonts w:ascii="Calibri" w:hAnsi="Calibri"/>
          <w:szCs w:val="21"/>
        </w:rPr>
        <w:t xml:space="preserve"> 09.02. 2020</w:t>
      </w:r>
    </w:p>
    <w:p w:rsidR="00D41366" w:rsidRPr="001B7E9B" w:rsidRDefault="00D41366" w:rsidP="00D41366">
      <w:pPr>
        <w:pStyle w:val="Akapitzlist"/>
        <w:numPr>
          <w:ilvl w:val="0"/>
          <w:numId w:val="3"/>
        </w:numPr>
        <w:jc w:val="both"/>
        <w:rPr>
          <w:rFonts w:ascii="Calibri" w:hAnsi="Calibri"/>
          <w:szCs w:val="21"/>
        </w:rPr>
      </w:pPr>
      <w:r w:rsidRPr="001B7E9B">
        <w:rPr>
          <w:rFonts w:ascii="Calibri" w:hAnsi="Calibri"/>
          <w:szCs w:val="21"/>
        </w:rPr>
        <w:t>Term II. - 08.03. 2020</w:t>
      </w:r>
    </w:p>
    <w:p w:rsidR="00D41366" w:rsidRPr="001B7E9B" w:rsidRDefault="00D41366" w:rsidP="00D41366">
      <w:pPr>
        <w:pStyle w:val="Akapitzlist"/>
        <w:ind w:left="644"/>
        <w:jc w:val="both"/>
        <w:rPr>
          <w:rFonts w:ascii="Calibri" w:hAnsi="Calibri"/>
          <w:szCs w:val="21"/>
          <w:lang w:val="en-US"/>
        </w:rPr>
      </w:pPr>
      <w:r w:rsidRPr="001B7E9B">
        <w:rPr>
          <w:rFonts w:ascii="Calibri" w:hAnsi="Calibri"/>
          <w:szCs w:val="21"/>
          <w:lang w:val="en-US"/>
        </w:rPr>
        <w:t xml:space="preserve">FOR STUDENTS ENDING </w:t>
      </w:r>
      <w:r>
        <w:rPr>
          <w:rFonts w:ascii="Calibri" w:hAnsi="Calibri"/>
          <w:szCs w:val="21"/>
          <w:lang w:val="en-US"/>
        </w:rPr>
        <w:t xml:space="preserve">THEIR </w:t>
      </w:r>
      <w:r w:rsidRPr="001B7E9B">
        <w:rPr>
          <w:rFonts w:ascii="Calibri" w:hAnsi="Calibri"/>
          <w:szCs w:val="21"/>
          <w:lang w:val="en-US"/>
        </w:rPr>
        <w:t>STUD</w:t>
      </w:r>
      <w:r>
        <w:rPr>
          <w:rFonts w:ascii="Calibri" w:hAnsi="Calibri"/>
          <w:szCs w:val="21"/>
          <w:lang w:val="en-US"/>
        </w:rPr>
        <w:t xml:space="preserve">IES </w:t>
      </w:r>
      <w:r w:rsidRPr="001B7E9B">
        <w:rPr>
          <w:rFonts w:ascii="Calibri" w:hAnsi="Calibri"/>
          <w:szCs w:val="21"/>
          <w:lang w:val="en-US"/>
        </w:rPr>
        <w:t>IN THE SUMMER 2020 SEMESTER:</w:t>
      </w:r>
    </w:p>
    <w:p w:rsidR="00D41366" w:rsidRPr="001B7E9B" w:rsidRDefault="00D41366" w:rsidP="00D41366">
      <w:pPr>
        <w:pStyle w:val="Akapitzlist"/>
        <w:numPr>
          <w:ilvl w:val="0"/>
          <w:numId w:val="2"/>
        </w:numPr>
        <w:jc w:val="both"/>
        <w:rPr>
          <w:rFonts w:ascii="Calibri" w:hAnsi="Calibri"/>
          <w:szCs w:val="21"/>
        </w:rPr>
      </w:pPr>
      <w:r w:rsidRPr="001B7E9B">
        <w:rPr>
          <w:rFonts w:ascii="Calibri" w:hAnsi="Calibri"/>
          <w:szCs w:val="21"/>
        </w:rPr>
        <w:t xml:space="preserve">Term I. - </w:t>
      </w:r>
      <w:r>
        <w:rPr>
          <w:rFonts w:ascii="Calibri" w:hAnsi="Calibri"/>
          <w:szCs w:val="21"/>
        </w:rPr>
        <w:t xml:space="preserve"> </w:t>
      </w:r>
      <w:r w:rsidRPr="001B7E9B">
        <w:rPr>
          <w:rFonts w:ascii="Calibri" w:hAnsi="Calibri"/>
          <w:szCs w:val="21"/>
        </w:rPr>
        <w:t>01.06. 2020</w:t>
      </w:r>
    </w:p>
    <w:p w:rsidR="00D41366" w:rsidRPr="001B7E9B" w:rsidRDefault="00D41366" w:rsidP="00D41366">
      <w:pPr>
        <w:pStyle w:val="Akapitzlist"/>
        <w:numPr>
          <w:ilvl w:val="0"/>
          <w:numId w:val="2"/>
        </w:numPr>
        <w:jc w:val="both"/>
      </w:pPr>
      <w:r w:rsidRPr="001B7E9B">
        <w:rPr>
          <w:rFonts w:ascii="Calibri" w:hAnsi="Calibri"/>
          <w:szCs w:val="21"/>
        </w:rPr>
        <w:t>Term II. - 15.06. 2020</w:t>
      </w:r>
    </w:p>
    <w:p w:rsidR="00D41366" w:rsidRPr="001B7E9B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1B7E9B">
        <w:rPr>
          <w:lang w:val="en-US"/>
        </w:rPr>
        <w:t>A student may submit a diploma thesis at the dean's office (text with a watermark, generated from the APD system)</w:t>
      </w:r>
      <w:r>
        <w:rPr>
          <w:lang w:val="en-US"/>
        </w:rPr>
        <w:t>,</w:t>
      </w:r>
      <w:r w:rsidRPr="001B7E9B">
        <w:rPr>
          <w:lang w:val="en-US"/>
        </w:rPr>
        <w:t xml:space="preserve"> after the supervisor submits a review in the APD system;</w:t>
      </w:r>
    </w:p>
    <w:p w:rsidR="00D41366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1B7E9B">
        <w:rPr>
          <w:lang w:val="en-US"/>
        </w:rPr>
        <w:t xml:space="preserve">Promoters enter the grade from the </w:t>
      </w:r>
      <w:r>
        <w:rPr>
          <w:lang w:val="en-US"/>
        </w:rPr>
        <w:t>D</w:t>
      </w:r>
      <w:r w:rsidRPr="001B7E9B">
        <w:rPr>
          <w:lang w:val="en-US"/>
        </w:rPr>
        <w:t xml:space="preserve">iploma </w:t>
      </w:r>
      <w:r>
        <w:rPr>
          <w:lang w:val="en-US"/>
        </w:rPr>
        <w:t>S</w:t>
      </w:r>
      <w:r w:rsidRPr="001B7E9B">
        <w:rPr>
          <w:lang w:val="en-US"/>
        </w:rPr>
        <w:t>eminar II</w:t>
      </w:r>
      <w:r>
        <w:rPr>
          <w:lang w:val="en-US"/>
        </w:rPr>
        <w:t>.</w:t>
      </w:r>
      <w:r w:rsidRPr="001B7E9B">
        <w:rPr>
          <w:lang w:val="en-US"/>
        </w:rPr>
        <w:t xml:space="preserve"> in USOS. after submitting the diploma thesis for review in the APD system;</w:t>
      </w:r>
    </w:p>
    <w:p w:rsidR="00D41366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1B7E9B">
        <w:rPr>
          <w:lang w:val="en-US"/>
        </w:rPr>
        <w:t>The above deadlines for submitting a diploma thesis at the dean's office</w:t>
      </w:r>
      <w:r>
        <w:rPr>
          <w:lang w:val="en-US"/>
        </w:rPr>
        <w:t>,</w:t>
      </w:r>
      <w:r w:rsidRPr="001B7E9B">
        <w:rPr>
          <w:lang w:val="en-US"/>
        </w:rPr>
        <w:t xml:space="preserve"> apply to all students finishing the last semester of </w:t>
      </w:r>
      <w:r>
        <w:rPr>
          <w:lang w:val="en-US"/>
        </w:rPr>
        <w:t xml:space="preserve">their </w:t>
      </w:r>
      <w:r w:rsidRPr="001B7E9B">
        <w:rPr>
          <w:lang w:val="en-US"/>
        </w:rPr>
        <w:t>studies</w:t>
      </w:r>
      <w:r>
        <w:rPr>
          <w:lang w:val="en-US"/>
        </w:rPr>
        <w:t xml:space="preserve">; </w:t>
      </w:r>
      <w:r w:rsidRPr="001B7E9B">
        <w:rPr>
          <w:lang w:val="en-US"/>
        </w:rPr>
        <w:t xml:space="preserve"> also</w:t>
      </w:r>
      <w:r>
        <w:rPr>
          <w:lang w:val="en-US"/>
        </w:rPr>
        <w:t>,</w:t>
      </w:r>
      <w:r w:rsidRPr="001B7E9B">
        <w:rPr>
          <w:lang w:val="en-US"/>
        </w:rPr>
        <w:t xml:space="preserve"> when they are still taking  exams and credits (e</w:t>
      </w:r>
      <w:r>
        <w:rPr>
          <w:lang w:val="en-US"/>
        </w:rPr>
        <w:t>.</w:t>
      </w:r>
      <w:r w:rsidRPr="001B7E9B">
        <w:rPr>
          <w:lang w:val="en-US"/>
        </w:rPr>
        <w:t>g</w:t>
      </w:r>
      <w:r>
        <w:rPr>
          <w:lang w:val="en-US"/>
        </w:rPr>
        <w:t>.</w:t>
      </w:r>
      <w:r w:rsidRPr="001B7E9B">
        <w:rPr>
          <w:lang w:val="en-US"/>
        </w:rPr>
        <w:t xml:space="preserve"> in the retake procedure)</w:t>
      </w:r>
      <w:r>
        <w:rPr>
          <w:lang w:val="en-US"/>
        </w:rPr>
        <w:t>,</w:t>
      </w:r>
      <w:r w:rsidRPr="001B7E9B">
        <w:rPr>
          <w:lang w:val="en-US"/>
        </w:rPr>
        <w:t xml:space="preserve"> after the applicable deadline for submitting the thesis. This requirement is dictated by the necessity of prior preparation by the dean's office of student documentation</w:t>
      </w:r>
      <w:r>
        <w:rPr>
          <w:lang w:val="en-US"/>
        </w:rPr>
        <w:t>,</w:t>
      </w:r>
      <w:r w:rsidRPr="001B7E9B">
        <w:rPr>
          <w:lang w:val="en-US"/>
        </w:rPr>
        <w:t xml:space="preserve"> </w:t>
      </w:r>
      <w:r>
        <w:rPr>
          <w:lang w:val="en-US"/>
        </w:rPr>
        <w:t xml:space="preserve">which is </w:t>
      </w:r>
      <w:r w:rsidRPr="001B7E9B">
        <w:rPr>
          <w:lang w:val="en-US"/>
        </w:rPr>
        <w:t>necessary to take the diploma examination;</w:t>
      </w:r>
    </w:p>
    <w:p w:rsidR="00D41366" w:rsidRPr="0095365E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95365E">
        <w:rPr>
          <w:lang w:val="en-US"/>
        </w:rPr>
        <w:t xml:space="preserve">Before setting the date of the diploma exam, the student must complete the entire study </w:t>
      </w:r>
      <w:proofErr w:type="spellStart"/>
      <w:r w:rsidRPr="0095365E">
        <w:rPr>
          <w:lang w:val="en-US"/>
        </w:rPr>
        <w:t>program</w:t>
      </w:r>
      <w:r>
        <w:rPr>
          <w:lang w:val="en-US"/>
        </w:rPr>
        <w:t>me</w:t>
      </w:r>
      <w:proofErr w:type="spellEnd"/>
      <w:r w:rsidRPr="0095365E">
        <w:rPr>
          <w:lang w:val="en-US"/>
        </w:rPr>
        <w:t xml:space="preserve"> (i.e. obtain the appropriate number of ECTS</w:t>
      </w:r>
      <w:r>
        <w:rPr>
          <w:lang w:val="en-US"/>
        </w:rPr>
        <w:t>,</w:t>
      </w:r>
      <w:r w:rsidRPr="0095365E">
        <w:rPr>
          <w:lang w:val="en-US"/>
        </w:rPr>
        <w:t xml:space="preserve"> and demonstrate credit for elements of the study </w:t>
      </w:r>
      <w:proofErr w:type="spellStart"/>
      <w:r w:rsidRPr="0095365E">
        <w:rPr>
          <w:lang w:val="en-US"/>
        </w:rPr>
        <w:t>program</w:t>
      </w:r>
      <w:r>
        <w:rPr>
          <w:lang w:val="en-US"/>
        </w:rPr>
        <w:t>me</w:t>
      </w:r>
      <w:proofErr w:type="spellEnd"/>
      <w:r>
        <w:rPr>
          <w:lang w:val="en-US"/>
        </w:rPr>
        <w:t>,</w:t>
      </w:r>
      <w:r w:rsidRPr="0095365E">
        <w:rPr>
          <w:lang w:val="en-US"/>
        </w:rPr>
        <w:t xml:space="preserve"> to which ECTS credits have not been assigned, e.g. Diploma Proseminar, Physical Education, Health and Safety, etc.). One should</w:t>
      </w:r>
      <w:r>
        <w:rPr>
          <w:lang w:val="en-US"/>
        </w:rPr>
        <w:t xml:space="preserve"> take note of </w:t>
      </w:r>
      <w:r w:rsidRPr="0095365E">
        <w:rPr>
          <w:lang w:val="en-US"/>
        </w:rPr>
        <w:t xml:space="preserve">  conditional credits and designated </w:t>
      </w:r>
      <w:proofErr w:type="spellStart"/>
      <w:r w:rsidRPr="0095365E">
        <w:rPr>
          <w:lang w:val="en-US"/>
        </w:rPr>
        <w:t>program</w:t>
      </w:r>
      <w:r>
        <w:rPr>
          <w:lang w:val="en-US"/>
        </w:rPr>
        <w:t>me</w:t>
      </w:r>
      <w:proofErr w:type="spellEnd"/>
      <w:r w:rsidRPr="0095365E">
        <w:rPr>
          <w:lang w:val="en-US"/>
        </w:rPr>
        <w:t xml:space="preserve"> differences;</w:t>
      </w:r>
    </w:p>
    <w:p w:rsidR="00D41366" w:rsidRPr="0095365E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95365E">
        <w:rPr>
          <w:lang w:val="en-US"/>
        </w:rPr>
        <w:t xml:space="preserve">Before submitting the diploma thesis at the </w:t>
      </w:r>
      <w:r>
        <w:rPr>
          <w:lang w:val="en-US"/>
        </w:rPr>
        <w:t>D</w:t>
      </w:r>
      <w:r w:rsidRPr="0095365E">
        <w:rPr>
          <w:lang w:val="en-US"/>
        </w:rPr>
        <w:t xml:space="preserve">ean's </w:t>
      </w:r>
      <w:r>
        <w:rPr>
          <w:lang w:val="en-US"/>
        </w:rPr>
        <w:t>O</w:t>
      </w:r>
      <w:r w:rsidRPr="0095365E">
        <w:rPr>
          <w:lang w:val="en-US"/>
        </w:rPr>
        <w:t xml:space="preserve">ffice, students </w:t>
      </w:r>
      <w:r>
        <w:rPr>
          <w:lang w:val="en-US"/>
        </w:rPr>
        <w:t>have</w:t>
      </w:r>
      <w:r w:rsidRPr="0095365E">
        <w:rPr>
          <w:lang w:val="en-US"/>
        </w:rPr>
        <w:t xml:space="preserve"> to </w:t>
      </w:r>
      <w:r>
        <w:rPr>
          <w:lang w:val="en-US"/>
        </w:rPr>
        <w:t xml:space="preserve"> </w:t>
      </w:r>
      <w:r w:rsidRPr="0095365E">
        <w:rPr>
          <w:lang w:val="en-US"/>
        </w:rPr>
        <w:t>submit all required documents (in particular</w:t>
      </w:r>
      <w:r>
        <w:rPr>
          <w:lang w:val="en-US"/>
        </w:rPr>
        <w:t>,</w:t>
      </w:r>
      <w:r w:rsidRPr="0095365E">
        <w:rPr>
          <w:lang w:val="en-US"/>
        </w:rPr>
        <w:t xml:space="preserve"> </w:t>
      </w:r>
      <w:r>
        <w:rPr>
          <w:lang w:val="en-US"/>
        </w:rPr>
        <w:t xml:space="preserve">those </w:t>
      </w:r>
      <w:r w:rsidRPr="0095365E">
        <w:rPr>
          <w:lang w:val="en-US"/>
        </w:rPr>
        <w:t>documents which they have committed to submit in the recruitment process);</w:t>
      </w:r>
    </w:p>
    <w:p w:rsidR="00D41366" w:rsidRPr="0011052B" w:rsidRDefault="00D41366" w:rsidP="00D41366">
      <w:pPr>
        <w:pStyle w:val="Akapitzlist"/>
        <w:numPr>
          <w:ilvl w:val="0"/>
          <w:numId w:val="1"/>
        </w:numPr>
        <w:jc w:val="both"/>
        <w:rPr>
          <w:lang w:val="en-GB"/>
        </w:rPr>
      </w:pPr>
      <w:r w:rsidRPr="0011052B">
        <w:rPr>
          <w:lang w:val="en-GB"/>
        </w:rPr>
        <w:t>It is recommended to check the credit status in  USOS and the Dean's Office in advance</w:t>
      </w:r>
      <w:r>
        <w:rPr>
          <w:lang w:val="en-GB"/>
        </w:rPr>
        <w:t>,</w:t>
      </w:r>
      <w:r w:rsidRPr="0011052B">
        <w:rPr>
          <w:lang w:val="en-GB"/>
        </w:rPr>
        <w:t xml:space="preserve"> and identify any deficiencies in the required document</w:t>
      </w:r>
      <w:r>
        <w:rPr>
          <w:lang w:val="en-GB"/>
        </w:rPr>
        <w:t xml:space="preserve">ation;  </w:t>
      </w:r>
    </w:p>
    <w:p w:rsidR="00D41366" w:rsidRPr="0095365E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95365E">
        <w:rPr>
          <w:lang w:val="en-US"/>
        </w:rPr>
        <w:t>Failure by the student to meet the required deadline for submitting the diploma thesis</w:t>
      </w:r>
      <w:r>
        <w:rPr>
          <w:lang w:val="en-US"/>
        </w:rPr>
        <w:t>,</w:t>
      </w:r>
      <w:r w:rsidRPr="0095365E">
        <w:rPr>
          <w:lang w:val="en-US"/>
        </w:rPr>
        <w:t xml:space="preserve"> </w:t>
      </w:r>
      <w:r>
        <w:rPr>
          <w:lang w:val="en-US"/>
        </w:rPr>
        <w:t xml:space="preserve">will </w:t>
      </w:r>
      <w:r w:rsidRPr="0095365E">
        <w:rPr>
          <w:lang w:val="en-US"/>
        </w:rPr>
        <w:t>result</w:t>
      </w:r>
      <w:r>
        <w:rPr>
          <w:lang w:val="en-US"/>
        </w:rPr>
        <w:t xml:space="preserve"> </w:t>
      </w:r>
      <w:r w:rsidRPr="0095365E">
        <w:rPr>
          <w:lang w:val="en-US"/>
        </w:rPr>
        <w:t xml:space="preserve"> in the repetition of the last semester of studies in the field of the diploma seminar (at the student's request to the dean of the faculty), which is</w:t>
      </w:r>
      <w:r>
        <w:rPr>
          <w:lang w:val="en-US"/>
        </w:rPr>
        <w:t>,</w:t>
      </w:r>
      <w:r w:rsidRPr="0095365E">
        <w:rPr>
          <w:lang w:val="en-US"/>
        </w:rPr>
        <w:t xml:space="preserve"> </w:t>
      </w:r>
      <w:r>
        <w:rPr>
          <w:lang w:val="en-US"/>
        </w:rPr>
        <w:t xml:space="preserve">furthermore, </w:t>
      </w:r>
      <w:r w:rsidRPr="0095365E">
        <w:rPr>
          <w:lang w:val="en-US"/>
        </w:rPr>
        <w:t xml:space="preserve">associated with a fee equal to 50% of </w:t>
      </w:r>
      <w:r w:rsidRPr="0095365E">
        <w:rPr>
          <w:lang w:val="en-US"/>
        </w:rPr>
        <w:lastRenderedPageBreak/>
        <w:t>the semester tuition fee (in the case of repeating other</w:t>
      </w:r>
      <w:r>
        <w:rPr>
          <w:lang w:val="en-US"/>
        </w:rPr>
        <w:t xml:space="preserve"> subjects</w:t>
      </w:r>
      <w:r w:rsidRPr="0095365E">
        <w:rPr>
          <w:lang w:val="en-US"/>
        </w:rPr>
        <w:t>, not included in the deadline)</w:t>
      </w:r>
      <w:r>
        <w:rPr>
          <w:lang w:val="en-US"/>
        </w:rPr>
        <w:t>,</w:t>
      </w:r>
      <w:r w:rsidRPr="0095365E">
        <w:rPr>
          <w:lang w:val="en-US"/>
        </w:rPr>
        <w:t xml:space="preserve">  </w:t>
      </w:r>
      <w:r>
        <w:rPr>
          <w:lang w:val="en-US"/>
        </w:rPr>
        <w:t xml:space="preserve">the </w:t>
      </w:r>
      <w:r w:rsidRPr="0095365E">
        <w:rPr>
          <w:lang w:val="en-US"/>
        </w:rPr>
        <w:t xml:space="preserve">student </w:t>
      </w:r>
      <w:r>
        <w:rPr>
          <w:lang w:val="en-US"/>
        </w:rPr>
        <w:t xml:space="preserve">must </w:t>
      </w:r>
      <w:r w:rsidRPr="0095365E">
        <w:rPr>
          <w:lang w:val="en-US"/>
        </w:rPr>
        <w:t>pay</w:t>
      </w:r>
      <w:r>
        <w:rPr>
          <w:lang w:val="en-US"/>
        </w:rPr>
        <w:t xml:space="preserve"> </w:t>
      </w:r>
      <w:r w:rsidRPr="0095365E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95365E">
        <w:rPr>
          <w:lang w:val="en-US"/>
        </w:rPr>
        <w:t>full semester fee);</w:t>
      </w:r>
    </w:p>
    <w:p w:rsidR="00D41366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95365E">
        <w:rPr>
          <w:lang w:val="en-US"/>
        </w:rPr>
        <w:t xml:space="preserve">In exceptional random circumstances, a student, with the consent of the dean of the faculty, may submit the diploma thesis at a later date, specified by the dean. Along with the application for postponing the deadline for submitting the diploma thesis, </w:t>
      </w:r>
      <w:r>
        <w:rPr>
          <w:lang w:val="en-US"/>
        </w:rPr>
        <w:t xml:space="preserve">and </w:t>
      </w:r>
      <w:r w:rsidRPr="0095365E">
        <w:rPr>
          <w:lang w:val="en-US"/>
        </w:rPr>
        <w:t>apart from the documents justifying the application, the student is required to provide the promoter with information on the progress of the thesis (printing of e-mail information is allowed);</w:t>
      </w:r>
    </w:p>
    <w:p w:rsidR="00D41366" w:rsidRPr="0095365E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95365E">
        <w:rPr>
          <w:lang w:val="en-US"/>
        </w:rPr>
        <w:t>The student is informed by the Dean's office about the date of the diploma examination by e-mail;</w:t>
      </w:r>
    </w:p>
    <w:p w:rsidR="00D41366" w:rsidRPr="0095365E" w:rsidRDefault="00D41366" w:rsidP="00D41366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95365E">
        <w:rPr>
          <w:lang w:val="en-US"/>
        </w:rPr>
        <w:t>Students download two sets of exam questions (field questions and specialty questions), available on the Moodle</w:t>
      </w:r>
      <w:r>
        <w:rPr>
          <w:lang w:val="en-US"/>
        </w:rPr>
        <w:t xml:space="preserve"> Pl</w:t>
      </w:r>
      <w:r w:rsidRPr="0095365E">
        <w:rPr>
          <w:lang w:val="en-US"/>
        </w:rPr>
        <w:t>atform in the Diploma Process tab</w:t>
      </w:r>
      <w:r>
        <w:rPr>
          <w:lang w:val="en-US"/>
        </w:rPr>
        <w:t>,</w:t>
      </w:r>
      <w:r w:rsidRPr="0095365E">
        <w:rPr>
          <w:lang w:val="en-US"/>
        </w:rPr>
        <w:t xml:space="preserve"> and on the </w:t>
      </w:r>
      <w:proofErr w:type="spellStart"/>
      <w:r w:rsidRPr="0095365E">
        <w:rPr>
          <w:lang w:val="en-US"/>
        </w:rPr>
        <w:t>Platon</w:t>
      </w:r>
      <w:proofErr w:type="spellEnd"/>
      <w:r w:rsidRPr="0095365E">
        <w:rPr>
          <w:lang w:val="en-US"/>
        </w:rPr>
        <w:t xml:space="preserve"> </w:t>
      </w:r>
      <w:r>
        <w:rPr>
          <w:lang w:val="en-US"/>
        </w:rPr>
        <w:t>P</w:t>
      </w:r>
      <w:r w:rsidRPr="0095365E">
        <w:rPr>
          <w:lang w:val="en-US"/>
        </w:rPr>
        <w:t>latform</w:t>
      </w:r>
      <w:r>
        <w:rPr>
          <w:lang w:val="en-US"/>
        </w:rPr>
        <w:t>,</w:t>
      </w:r>
      <w:r w:rsidRPr="0095365E">
        <w:rPr>
          <w:lang w:val="en-US"/>
        </w:rPr>
        <w:t xml:space="preserve"> after logging in.</w:t>
      </w:r>
    </w:p>
    <w:p w:rsidR="00D41366" w:rsidRPr="0011052B" w:rsidRDefault="00D41366" w:rsidP="00D41366">
      <w:pPr>
        <w:pStyle w:val="Akapitzlist"/>
        <w:numPr>
          <w:ilvl w:val="0"/>
          <w:numId w:val="1"/>
        </w:numPr>
        <w:jc w:val="both"/>
        <w:rPr>
          <w:lang w:val="en-GB"/>
        </w:rPr>
      </w:pPr>
      <w:r w:rsidRPr="0095365E">
        <w:rPr>
          <w:lang w:val="en-US"/>
        </w:rPr>
        <w:t>All individual problems of graduates</w:t>
      </w:r>
      <w:r>
        <w:rPr>
          <w:lang w:val="en-US"/>
        </w:rPr>
        <w:t>,</w:t>
      </w:r>
      <w:r w:rsidRPr="0095365E">
        <w:rPr>
          <w:lang w:val="en-US"/>
        </w:rPr>
        <w:t xml:space="preserve"> related to the implementation of the diploma seminar</w:t>
      </w:r>
      <w:r>
        <w:rPr>
          <w:lang w:val="en-US"/>
        </w:rPr>
        <w:t>,</w:t>
      </w:r>
      <w:r w:rsidRPr="0095365E">
        <w:rPr>
          <w:lang w:val="en-US"/>
        </w:rPr>
        <w:t xml:space="preserve"> are solved by the Dean of Departments and the Vice-Rector for Student Affairs</w:t>
      </w:r>
      <w:r>
        <w:rPr>
          <w:lang w:val="en-US"/>
        </w:rPr>
        <w:t>, (</w:t>
      </w:r>
      <w:r w:rsidRPr="0095365E">
        <w:rPr>
          <w:lang w:val="en-US"/>
        </w:rPr>
        <w:t>Dr</w:t>
      </w:r>
      <w:r>
        <w:rPr>
          <w:lang w:val="en-US"/>
        </w:rPr>
        <w:t>.</w:t>
      </w:r>
      <w:r w:rsidRPr="0095365E">
        <w:rPr>
          <w:lang w:val="en-US"/>
        </w:rPr>
        <w:t xml:space="preserve"> Maria Gasińska</w:t>
      </w:r>
      <w:r>
        <w:rPr>
          <w:lang w:val="en-US"/>
        </w:rPr>
        <w:t>:</w:t>
      </w:r>
      <w:r w:rsidRPr="0095365E">
        <w:rPr>
          <w:lang w:val="en-US"/>
        </w:rPr>
        <w:t xml:space="preserve"> m.gasinska@vistula.edu.pl; Tel. </w:t>
      </w:r>
      <w:r w:rsidRPr="0011052B">
        <w:rPr>
          <w:lang w:val="en-GB"/>
        </w:rPr>
        <w:t xml:space="preserve">+48 22 457 23 76). </w:t>
      </w:r>
    </w:p>
    <w:p w:rsidR="00D41366" w:rsidRPr="0011052B" w:rsidRDefault="00D41366" w:rsidP="00D41366">
      <w:pPr>
        <w:jc w:val="both"/>
        <w:rPr>
          <w:lang w:val="en-GB"/>
        </w:rPr>
      </w:pPr>
      <w:r w:rsidRPr="0011052B">
        <w:rPr>
          <w:lang w:val="en-GB"/>
        </w:rPr>
        <w:tab/>
      </w:r>
      <w:r w:rsidRPr="0011052B">
        <w:rPr>
          <w:lang w:val="en-GB"/>
        </w:rPr>
        <w:tab/>
      </w:r>
      <w:r w:rsidRPr="0011052B">
        <w:rPr>
          <w:lang w:val="en-GB"/>
        </w:rPr>
        <w:tab/>
      </w:r>
      <w:r w:rsidRPr="0011052B">
        <w:rPr>
          <w:lang w:val="en-GB"/>
        </w:rPr>
        <w:tab/>
      </w:r>
      <w:r w:rsidRPr="0011052B">
        <w:rPr>
          <w:lang w:val="en-GB"/>
        </w:rPr>
        <w:tab/>
      </w:r>
      <w:r w:rsidRPr="0011052B">
        <w:rPr>
          <w:lang w:val="en-GB"/>
        </w:rPr>
        <w:tab/>
      </w:r>
      <w:r w:rsidRPr="0011052B">
        <w:rPr>
          <w:lang w:val="en-GB"/>
        </w:rPr>
        <w:tab/>
        <w:t xml:space="preserve">         </w:t>
      </w:r>
    </w:p>
    <w:p w:rsidR="00D41366" w:rsidRPr="00A25E32" w:rsidRDefault="00D41366" w:rsidP="00D41366">
      <w:pPr>
        <w:rPr>
          <w:lang w:val="en-US"/>
        </w:rPr>
      </w:pPr>
    </w:p>
    <w:p w:rsidR="00D41366" w:rsidRDefault="00D41366">
      <w:pPr>
        <w:rPr>
          <w:lang w:val="en"/>
        </w:rPr>
      </w:pPr>
    </w:p>
    <w:p w:rsidR="00D41366" w:rsidRDefault="00D41366">
      <w:pPr>
        <w:rPr>
          <w:lang w:val="en"/>
        </w:rPr>
      </w:pPr>
    </w:p>
    <w:sectPr w:rsidR="00D41366" w:rsidSect="00FB2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F6AC0"/>
    <w:multiLevelType w:val="hybridMultilevel"/>
    <w:tmpl w:val="9F5892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3DC1"/>
    <w:multiLevelType w:val="hybridMultilevel"/>
    <w:tmpl w:val="EC4E1A5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C5C7134"/>
    <w:multiLevelType w:val="hybridMultilevel"/>
    <w:tmpl w:val="E7C4F1B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66"/>
    <w:rsid w:val="00176B5A"/>
    <w:rsid w:val="008A2925"/>
    <w:rsid w:val="00B202B5"/>
    <w:rsid w:val="00D41366"/>
    <w:rsid w:val="00DB5715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EB4C9-C86B-4BEC-8BAB-D52F427C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3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36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D4136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1366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D413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Gasinska</dc:creator>
  <cp:keywords/>
  <dc:description/>
  <cp:lastModifiedBy>Artur Kobos</cp:lastModifiedBy>
  <cp:revision>2</cp:revision>
  <dcterms:created xsi:type="dcterms:W3CDTF">2020-02-20T11:21:00Z</dcterms:created>
  <dcterms:modified xsi:type="dcterms:W3CDTF">2020-02-20T13:07:00Z</dcterms:modified>
</cp:coreProperties>
</file>